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Ease Me™ — Marketing Copy (Aligned to PURE Quote)</w:t>
      </w:r>
    </w:p>
    <w:p>
      <w:r>
        <w:t>Serving size: 3 capsules • Take 1 with breakfast, 1 with lunch, 1 with dinner.</w:t>
      </w:r>
    </w:p>
    <w:p>
      <w:r>
        <w:rPr>
          <w:b/>
        </w:rPr>
        <w:t>Why it works</w:t>
      </w:r>
    </w:p>
    <w:p>
      <w:r>
        <w:t>• Vitamin E (30 mg): Antioxidant support to protect cells from oxidative stress.</w:t>
      </w:r>
    </w:p>
    <w:p>
      <w:r>
        <w:t>• Zinc (22 mg): Supports immune health and normal skin integrity.</w:t>
      </w:r>
    </w:p>
    <w:p>
      <w:r>
        <w:t>• Magnesium (800 mg as magnesium oxide): Supports muscle and nerve function and steady energy production.</w:t>
      </w:r>
    </w:p>
    <w:p>
      <w:r>
        <w:t>• Iodine (300 mcg): Supports healthy thyroid hormone production for energy and focus.</w:t>
      </w:r>
    </w:p>
    <w:p>
      <w:r>
        <w:rPr>
          <w:b/>
        </w:rPr>
        <w:t>What’s inside — per serving</w:t>
      </w:r>
    </w:p>
    <w:p>
      <w:r>
        <w:t>• Vitamin E — 30 mg (from 144 mg dl‑alpha‑tocopheryl acetate 25%)</w:t>
      </w:r>
    </w:p>
    <w:p>
      <w:r>
        <w:t>• Zinc — 22 mg (from 74.52 mg zinc citrate, 31% Zn)</w:t>
      </w:r>
    </w:p>
    <w:p>
      <w:r>
        <w:t>• Iodine — 300 mcg (from 6.30 mg potassium iodide 5% on DCP)</w:t>
      </w:r>
    </w:p>
    <w:p>
      <w:r>
        <w:t>• Magnesium — 800 mg (from 1,400 mg magnesium oxide)</w:t>
      </w:r>
    </w:p>
    <w:p>
      <w:r>
        <w:rPr>
          <w:b/>
        </w:rPr>
        <w:t>Suggested use</w:t>
      </w:r>
    </w:p>
    <w:p>
      <w:r>
        <w:t>Take three (3) capsules daily with food; split across meals for comfort.</w:t>
      </w:r>
    </w:p>
    <w:p>
      <w:r>
        <w:rPr>
          <w:b/>
        </w:rPr>
        <w:t>Label compliance</w:t>
      </w:r>
    </w:p>
    <w:p>
      <w:r>
        <w:t>Include the FDA structure/function disclaimer. Consider a gentle tolerance note about magnesium at high intakes.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